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Default="003A3ACA" w:rsidP="003A3ACA">
      <w:pPr>
        <w:widowControl w:val="0"/>
        <w:suppressAutoHyphens/>
        <w:spacing w:after="0" w:line="240" w:lineRule="auto"/>
        <w:jc w:val="both"/>
        <w:rPr>
          <w:rFonts w:cs="Calibri"/>
          <w:b/>
          <w:bCs/>
        </w:rPr>
      </w:pPr>
    </w:p>
    <w:p w:rsidR="00116497" w:rsidRPr="00116497" w:rsidRDefault="00116497" w:rsidP="00116497">
      <w:pPr>
        <w:widowControl w:val="0"/>
        <w:jc w:val="both"/>
        <w:rPr>
          <w:rFonts w:eastAsia="Times New Roman" w:cs="Calibri"/>
          <w:lang w:eastAsia="ar-SA"/>
        </w:rPr>
      </w:pPr>
      <w:r w:rsidRPr="00116497">
        <w:rPr>
          <w:rFonts w:cs="Calibri"/>
          <w:b/>
          <w:bCs/>
        </w:rPr>
        <w:t>Procedura negoziata telematica per il servizio di manutenzione ordinaria, assistenza tecnica, supporto specialistico per la piattaforma software oracolo (sistema informativo direzionale) in uso presso diversi servizi aziendali</w:t>
      </w:r>
      <w:r w:rsidRPr="00116497">
        <w:rPr>
          <w:rFonts w:eastAsia="Times New Roman" w:cs="Calibri"/>
          <w:lang w:eastAsia="ar-SA"/>
        </w:rPr>
        <w:t>.</w:t>
      </w:r>
    </w:p>
    <w:p w:rsidR="003A3ACA" w:rsidRPr="003A3ACA" w:rsidRDefault="003A3ACA" w:rsidP="006135D4">
      <w:pPr>
        <w:widowControl w:val="0"/>
        <w:suppressAutoHyphens/>
        <w:spacing w:after="0" w:line="240" w:lineRule="auto"/>
        <w:jc w:val="both"/>
        <w:rPr>
          <w:rFonts w:cs="Calibri"/>
          <w:b/>
          <w:bCs/>
        </w:rPr>
      </w:pPr>
    </w:p>
    <w:p w:rsidR="006135D4" w:rsidRPr="00A92900" w:rsidRDefault="006135D4" w:rsidP="006135D4">
      <w:pPr>
        <w:widowControl w:val="0"/>
        <w:suppressAutoHyphens/>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DD67AE" w:rsidRDefault="00DD67AE" w:rsidP="00DD67AE">
      <w:pPr>
        <w:spacing w:before="60" w:after="60"/>
        <w:jc w:val="both"/>
        <w:rPr>
          <w:rFonts w:eastAsia="Times New Roman" w:cs="Calibri"/>
        </w:rPr>
      </w:pPr>
      <w:r w:rsidRPr="00DD67AE">
        <w:rPr>
          <w:rFonts w:eastAsia="Times New Roman" w:cs="Calibri"/>
          <w:b/>
          <w:lang w:eastAsia="ar-SA"/>
        </w:rPr>
        <w:t>5.</w:t>
      </w:r>
      <w:r>
        <w:rPr>
          <w:rFonts w:eastAsia="Times New Roman" w:cs="Calibri"/>
          <w:b/>
          <w:lang w:eastAsia="ar-SA"/>
        </w:rPr>
        <w:t>1</w:t>
      </w:r>
      <w:r w:rsidRPr="00DD67AE">
        <w:rPr>
          <w:rFonts w:eastAsia="Times New Roman" w:cs="Calibri"/>
          <w:b/>
          <w:lang w:eastAsia="ar-SA"/>
        </w:rPr>
        <w:t>)</w:t>
      </w:r>
      <w:r>
        <w:rPr>
          <w:rFonts w:eastAsia="Times New Roman" w:cs="Calibri"/>
        </w:rPr>
        <w:t xml:space="preserve"> d</w:t>
      </w:r>
      <w:r w:rsidRPr="00DD67AE">
        <w:rPr>
          <w:rFonts w:eastAsia="Times New Roman" w:cs="Calibri"/>
        </w:rPr>
        <w:t>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r>
        <w:rPr>
          <w:rFonts w:eastAsia="Times New Roman" w:cs="Calibri"/>
        </w:rPr>
        <w:t>;</w:t>
      </w:r>
    </w:p>
    <w:p w:rsidR="00E86647" w:rsidRDefault="00E86647" w:rsidP="008C5978">
      <w:pPr>
        <w:pStyle w:val="Paragrafoelenco"/>
        <w:spacing w:before="60" w:after="60"/>
        <w:ind w:left="0"/>
        <w:rPr>
          <w:szCs w:val="24"/>
        </w:rPr>
      </w:pP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2</w:t>
      </w:r>
      <w:r w:rsidRPr="00246F5C">
        <w:rPr>
          <w:rFonts w:eastAsia="Times New Roman" w:cs="Calibri"/>
          <w:b/>
          <w:lang w:eastAsia="ar-SA"/>
        </w:rPr>
        <w:t>)</w:t>
      </w:r>
      <w:r w:rsidRPr="00BA5E45">
        <w:rPr>
          <w:rFonts w:eastAsia="Times New Roman" w:cs="Calibri"/>
          <w:lang w:eastAsia="ar-SA"/>
        </w:rPr>
        <w:t xml:space="preserve"> </w:t>
      </w:r>
      <w:r>
        <w:rPr>
          <w:rFonts w:eastAsia="Times New Roman" w:cs="Calibri"/>
        </w:rPr>
        <w:t xml:space="preserve">dichiara di essere a conoscenza di tutte le norme pattizie di cui all’art. 12 “Protocollo di legalità” delle Norme, nonché delle norme pattizie di cui al Protocollo di Legalità sottoscritto dalla Stazione Appaltante con la Prefettura – Ufficio Territoriale del Governo di Treviso in data </w:t>
      </w:r>
      <w:r w:rsidR="00DD67AE">
        <w:rPr>
          <w:rFonts w:eastAsia="Times New Roman" w:cs="Calibri"/>
        </w:rPr>
        <w:t>06</w:t>
      </w:r>
      <w:r w:rsidR="004A0E6F">
        <w:rPr>
          <w:rFonts w:eastAsia="Times New Roman" w:cs="Calibri"/>
        </w:rPr>
        <w:t>/</w:t>
      </w:r>
      <w:r w:rsidR="00DD67AE">
        <w:rPr>
          <w:rFonts w:eastAsia="Times New Roman" w:cs="Calibri"/>
        </w:rPr>
        <w:t>04</w:t>
      </w:r>
      <w:r w:rsidR="004A0E6F">
        <w:rPr>
          <w:rFonts w:eastAsia="Times New Roman" w:cs="Calibri"/>
        </w:rPr>
        <w:t>/201</w:t>
      </w:r>
      <w:r w:rsidR="00DD67AE">
        <w:rPr>
          <w:rFonts w:eastAsia="Times New Roman" w:cs="Calibri"/>
        </w:rPr>
        <w:t>7</w:t>
      </w:r>
      <w:r>
        <w:rPr>
          <w:rFonts w:eastAsia="Times New Roman" w:cs="Calibri"/>
        </w:rPr>
        <w:t>, ai fini della prevenzione dei tentativi di infiltrazione della criminalità organizzata nel settore dei contratti pubblici di lavori, servizi e forniture e di accettarne incondizionatamente il contenuto e gli effetti</w:t>
      </w:r>
      <w:r w:rsidRPr="00BA5E45">
        <w:rPr>
          <w:rFonts w:eastAsia="Times New Roman" w:cs="Calibri"/>
          <w:lang w:eastAsia="ar-SA"/>
        </w:rPr>
        <w:t>;</w:t>
      </w:r>
    </w:p>
    <w:p w:rsidR="00246F5C" w:rsidRPr="00BA5E45"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p>
    <w:p w:rsidR="00246F5C" w:rsidRDefault="00246F5C" w:rsidP="00246F5C">
      <w:pPr>
        <w:widowControl w:val="0"/>
        <w:suppressAutoHyphens/>
        <w:overflowPunct w:val="0"/>
        <w:autoSpaceDE w:val="0"/>
        <w:spacing w:after="0" w:line="240" w:lineRule="auto"/>
        <w:ind w:right="-1"/>
        <w:jc w:val="both"/>
        <w:textAlignment w:val="baseline"/>
        <w:rPr>
          <w:rFonts w:eastAsia="Times New Roman" w:cs="Calibri"/>
          <w:lang w:eastAsia="ar-SA"/>
        </w:rPr>
      </w:pPr>
      <w:r w:rsidRPr="00246F5C">
        <w:rPr>
          <w:rFonts w:eastAsia="Times New Roman" w:cs="Calibri"/>
          <w:b/>
          <w:lang w:eastAsia="ar-SA"/>
        </w:rPr>
        <w:t>5.</w:t>
      </w:r>
      <w:r w:rsidR="00DD67AE">
        <w:rPr>
          <w:rFonts w:eastAsia="Times New Roman" w:cs="Calibri"/>
          <w:b/>
          <w:lang w:eastAsia="ar-SA"/>
        </w:rPr>
        <w:t>3</w:t>
      </w:r>
      <w:r w:rsidRPr="00246F5C">
        <w:rPr>
          <w:rFonts w:eastAsia="Times New Roman" w:cs="Calibri"/>
          <w:b/>
          <w:lang w:eastAsia="ar-SA"/>
        </w:rPr>
        <w:t>)</w:t>
      </w:r>
      <w:r w:rsidRPr="00BA5E45">
        <w:rPr>
          <w:rFonts w:eastAsia="Times New Roman" w:cs="Calibri"/>
          <w:lang w:eastAsia="ar-SA"/>
        </w:rPr>
        <w:t xml:space="preserve">dichiara che, in caso di aggiudicazione, ai sensi di quanto previsto dall’art. 4 del Protocollo di Legalità sottoscritto dalla Stazione Appaltante con la Prefettura – Ufficio Territoriale del Governo di Treviso in data </w:t>
      </w:r>
      <w:r w:rsidR="00DD67AE">
        <w:rPr>
          <w:rFonts w:eastAsia="Times New Roman" w:cs="Calibri"/>
          <w:lang w:eastAsia="ar-SA"/>
        </w:rPr>
        <w:t>06/04/2017</w:t>
      </w:r>
      <w:r w:rsidRPr="00BA5E45">
        <w:rPr>
          <w:rFonts w:eastAsia="Times New Roman" w:cs="Calibri"/>
          <w:lang w:eastAsia="ar-SA"/>
        </w:rPr>
        <w:t>, darà comunicazione tempestiva alla Stazione Appaltante ed alla Prefettura, di tentativi di concussione che si siano, in qualsiasi modo, manifestati nei confronti dell’imprenditore, degli organi sociali o dei dirigenti dell’impresa;</w:t>
      </w:r>
    </w:p>
    <w:p w:rsidR="00DD67AE" w:rsidRDefault="00DD67AE" w:rsidP="00246F5C">
      <w:pPr>
        <w:widowControl w:val="0"/>
        <w:suppressAutoHyphens/>
        <w:overflowPunct w:val="0"/>
        <w:autoSpaceDE w:val="0"/>
        <w:spacing w:after="0" w:line="240" w:lineRule="auto"/>
        <w:ind w:right="-1"/>
        <w:jc w:val="both"/>
        <w:textAlignment w:val="baseline"/>
        <w:rPr>
          <w:rFonts w:eastAsia="Times New Roman" w:cs="Calibri"/>
        </w:rPr>
      </w:pPr>
    </w:p>
    <w:p w:rsidR="008C5978" w:rsidRPr="00705DFD" w:rsidRDefault="006736F2"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5.</w:t>
      </w:r>
      <w:r w:rsidR="00DD67AE">
        <w:rPr>
          <w:rFonts w:cs="Calibri"/>
          <w:b/>
          <w:lang w:eastAsia="ar-SA"/>
        </w:rPr>
        <w:t>4</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6736F2"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6736F2"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lastRenderedPageBreak/>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237C2D">
      <w:rPr>
        <w:b/>
        <w:bCs/>
        <w:noProof/>
        <w:sz w:val="18"/>
        <w:szCs w:val="18"/>
      </w:rPr>
      <w:t>3</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237C2D">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237C2D">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237C2D">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B443B"/>
    <w:rsid w:val="000D557B"/>
    <w:rsid w:val="000D59AA"/>
    <w:rsid w:val="000E27D8"/>
    <w:rsid w:val="000F21A8"/>
    <w:rsid w:val="00110915"/>
    <w:rsid w:val="00113390"/>
    <w:rsid w:val="001153CD"/>
    <w:rsid w:val="00116497"/>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37C2D"/>
    <w:rsid w:val="00246F5C"/>
    <w:rsid w:val="00281E62"/>
    <w:rsid w:val="002850D0"/>
    <w:rsid w:val="002B22E1"/>
    <w:rsid w:val="002C7554"/>
    <w:rsid w:val="002C7AD3"/>
    <w:rsid w:val="002E2349"/>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35D4"/>
    <w:rsid w:val="00634A99"/>
    <w:rsid w:val="00637463"/>
    <w:rsid w:val="00651F6B"/>
    <w:rsid w:val="00653C39"/>
    <w:rsid w:val="0066391C"/>
    <w:rsid w:val="00663B27"/>
    <w:rsid w:val="006736F2"/>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7438"/>
    <w:rsid w:val="007A1E4E"/>
    <w:rsid w:val="007A7599"/>
    <w:rsid w:val="007B3FC7"/>
    <w:rsid w:val="007C52D8"/>
    <w:rsid w:val="007C5E42"/>
    <w:rsid w:val="007C7642"/>
    <w:rsid w:val="007D65B2"/>
    <w:rsid w:val="007F7DFF"/>
    <w:rsid w:val="00810638"/>
    <w:rsid w:val="00814F1E"/>
    <w:rsid w:val="0083006C"/>
    <w:rsid w:val="008512A8"/>
    <w:rsid w:val="0086039E"/>
    <w:rsid w:val="0087076E"/>
    <w:rsid w:val="008746E5"/>
    <w:rsid w:val="0087766A"/>
    <w:rsid w:val="008C5978"/>
    <w:rsid w:val="008D5649"/>
    <w:rsid w:val="008E0AF6"/>
    <w:rsid w:val="008E304D"/>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92900"/>
    <w:rsid w:val="00A94944"/>
    <w:rsid w:val="00A95F1E"/>
    <w:rsid w:val="00AA03B4"/>
    <w:rsid w:val="00AC5FB7"/>
    <w:rsid w:val="00B410CC"/>
    <w:rsid w:val="00B41CDF"/>
    <w:rsid w:val="00B50C54"/>
    <w:rsid w:val="00B60C6B"/>
    <w:rsid w:val="00B70C8B"/>
    <w:rsid w:val="00B81BAB"/>
    <w:rsid w:val="00B9327B"/>
    <w:rsid w:val="00B93DCD"/>
    <w:rsid w:val="00BB5256"/>
    <w:rsid w:val="00BC03DA"/>
    <w:rsid w:val="00BC609D"/>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119569202">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D3FED-41B3-426D-BAB0-CEA711CD7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950</Words>
  <Characters>5421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6</cp:revision>
  <cp:lastPrinted>2022-12-21T11:05:00Z</cp:lastPrinted>
  <dcterms:created xsi:type="dcterms:W3CDTF">2022-12-14T15:54:00Z</dcterms:created>
  <dcterms:modified xsi:type="dcterms:W3CDTF">2022-12-21T11:05:00Z</dcterms:modified>
</cp:coreProperties>
</file>